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99" w:rsidRPr="00516699" w:rsidRDefault="009E0DD8" w:rsidP="00516699">
      <w:pPr>
        <w:ind w:firstLine="567"/>
        <w:jc w:val="both"/>
        <w:rPr>
          <w:b/>
          <w:sz w:val="22"/>
          <w:szCs w:val="22"/>
        </w:rPr>
      </w:pPr>
      <w:r w:rsidRPr="00516699">
        <w:rPr>
          <w:b/>
          <w:sz w:val="22"/>
          <w:szCs w:val="22"/>
        </w:rPr>
        <w:t>И</w:t>
      </w:r>
      <w:r w:rsidR="00971500" w:rsidRPr="00516699">
        <w:rPr>
          <w:b/>
          <w:sz w:val="22"/>
          <w:szCs w:val="22"/>
        </w:rPr>
        <w:t>нформация о результатах</w:t>
      </w:r>
      <w:r w:rsidRPr="00516699">
        <w:rPr>
          <w:b/>
          <w:sz w:val="22"/>
          <w:szCs w:val="22"/>
        </w:rPr>
        <w:t xml:space="preserve"> </w:t>
      </w:r>
      <w:r w:rsidR="00F14B88" w:rsidRPr="00516699">
        <w:rPr>
          <w:b/>
          <w:sz w:val="22"/>
          <w:szCs w:val="22"/>
        </w:rPr>
        <w:t xml:space="preserve">проверки </w:t>
      </w:r>
      <w:r w:rsidR="0058735F" w:rsidRPr="00516699">
        <w:rPr>
          <w:b/>
          <w:sz w:val="22"/>
          <w:szCs w:val="22"/>
        </w:rPr>
        <w:t xml:space="preserve">соблюдения положений правовых актов, </w:t>
      </w:r>
      <w:r w:rsidR="00866D8B" w:rsidRPr="00516699">
        <w:rPr>
          <w:b/>
          <w:sz w:val="22"/>
          <w:szCs w:val="22"/>
        </w:rPr>
        <w:t xml:space="preserve">регулирующих бюджетные правоотношения в </w:t>
      </w:r>
      <w:r w:rsidR="00516699" w:rsidRPr="00516699">
        <w:rPr>
          <w:b/>
          <w:sz w:val="22"/>
          <w:szCs w:val="22"/>
        </w:rPr>
        <w:t xml:space="preserve">части формирования и использования фонда оплаты труда в муниципальном бюджетном учреждении Можгинского района «Централизованная клубная система». </w:t>
      </w:r>
    </w:p>
    <w:p w:rsidR="00AC2EEF" w:rsidRPr="00516699" w:rsidRDefault="00AC2EEF" w:rsidP="00866D8B">
      <w:pPr>
        <w:ind w:firstLine="567"/>
        <w:jc w:val="both"/>
        <w:rPr>
          <w:sz w:val="22"/>
          <w:szCs w:val="22"/>
        </w:rPr>
      </w:pPr>
      <w:proofErr w:type="gramStart"/>
      <w:r w:rsidRPr="00516699">
        <w:rPr>
          <w:sz w:val="22"/>
          <w:szCs w:val="22"/>
        </w:rPr>
        <w:t>В соответствии с планом контрольн</w:t>
      </w:r>
      <w:r w:rsidR="00D440B9" w:rsidRPr="00516699">
        <w:rPr>
          <w:sz w:val="22"/>
          <w:szCs w:val="22"/>
        </w:rPr>
        <w:t>ых мероприятий</w:t>
      </w:r>
      <w:r w:rsidRPr="00516699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516699">
        <w:rPr>
          <w:sz w:val="22"/>
          <w:szCs w:val="22"/>
        </w:rPr>
        <w:t>Управлени</w:t>
      </w:r>
      <w:r w:rsidR="00D342C9">
        <w:rPr>
          <w:sz w:val="22"/>
          <w:szCs w:val="22"/>
        </w:rPr>
        <w:t>я</w:t>
      </w:r>
      <w:bookmarkStart w:id="0" w:name="_GoBack"/>
      <w:bookmarkEnd w:id="0"/>
      <w:r w:rsidR="00D440B9" w:rsidRPr="00516699">
        <w:rPr>
          <w:sz w:val="22"/>
          <w:szCs w:val="22"/>
        </w:rPr>
        <w:t xml:space="preserve"> финансов Администрации муниципального образования «Можгинский район» </w:t>
      </w:r>
      <w:r w:rsidRPr="00516699">
        <w:rPr>
          <w:sz w:val="22"/>
          <w:szCs w:val="22"/>
        </w:rPr>
        <w:t>на 20</w:t>
      </w:r>
      <w:r w:rsidR="00D440B9" w:rsidRPr="00516699">
        <w:rPr>
          <w:sz w:val="22"/>
          <w:szCs w:val="22"/>
        </w:rPr>
        <w:t>20</w:t>
      </w:r>
      <w:r w:rsidRPr="00516699">
        <w:rPr>
          <w:sz w:val="22"/>
          <w:szCs w:val="22"/>
        </w:rPr>
        <w:t xml:space="preserve"> год</w:t>
      </w:r>
      <w:r w:rsidR="0007392E" w:rsidRPr="00516699">
        <w:rPr>
          <w:sz w:val="22"/>
          <w:szCs w:val="22"/>
        </w:rPr>
        <w:t xml:space="preserve"> и </w:t>
      </w:r>
      <w:r w:rsidR="00A81CE0" w:rsidRPr="00516699">
        <w:rPr>
          <w:sz w:val="22"/>
          <w:szCs w:val="22"/>
        </w:rPr>
        <w:t>приказом</w:t>
      </w:r>
      <w:r w:rsidR="00AE7703" w:rsidRPr="00516699">
        <w:rPr>
          <w:sz w:val="22"/>
          <w:szCs w:val="22"/>
        </w:rPr>
        <w:t xml:space="preserve"> Управления финансов</w:t>
      </w:r>
      <w:r w:rsidR="0007392E" w:rsidRPr="00516699">
        <w:rPr>
          <w:sz w:val="22"/>
          <w:szCs w:val="22"/>
        </w:rPr>
        <w:t xml:space="preserve"> </w:t>
      </w:r>
      <w:r w:rsidR="00516699" w:rsidRPr="00516699">
        <w:rPr>
          <w:sz w:val="22"/>
          <w:szCs w:val="22"/>
        </w:rPr>
        <w:t xml:space="preserve">от 15.06.2020г. №24 </w:t>
      </w:r>
      <w:r w:rsidR="0007392E" w:rsidRPr="00516699">
        <w:rPr>
          <w:sz w:val="22"/>
          <w:szCs w:val="22"/>
        </w:rPr>
        <w:t xml:space="preserve"> в период</w:t>
      </w:r>
      <w:r w:rsidR="00D13F5C" w:rsidRPr="00516699">
        <w:rPr>
          <w:sz w:val="22"/>
          <w:szCs w:val="22"/>
        </w:rPr>
        <w:t xml:space="preserve"> с </w:t>
      </w:r>
      <w:r w:rsidR="00AE7703" w:rsidRPr="00516699">
        <w:rPr>
          <w:sz w:val="22"/>
          <w:szCs w:val="22"/>
        </w:rPr>
        <w:t>1</w:t>
      </w:r>
      <w:r w:rsidR="00516699" w:rsidRPr="00516699">
        <w:rPr>
          <w:sz w:val="22"/>
          <w:szCs w:val="22"/>
        </w:rPr>
        <w:t>5 июня</w:t>
      </w:r>
      <w:r w:rsidR="007730E2" w:rsidRPr="00516699">
        <w:rPr>
          <w:sz w:val="22"/>
          <w:szCs w:val="22"/>
        </w:rPr>
        <w:t xml:space="preserve"> по </w:t>
      </w:r>
      <w:r w:rsidR="00516699" w:rsidRPr="00516699">
        <w:rPr>
          <w:sz w:val="22"/>
          <w:szCs w:val="22"/>
        </w:rPr>
        <w:t>15</w:t>
      </w:r>
      <w:r w:rsidR="007730E2" w:rsidRPr="00516699">
        <w:rPr>
          <w:sz w:val="22"/>
          <w:szCs w:val="22"/>
        </w:rPr>
        <w:t xml:space="preserve"> </w:t>
      </w:r>
      <w:r w:rsidR="00516699" w:rsidRPr="00516699">
        <w:rPr>
          <w:sz w:val="22"/>
          <w:szCs w:val="22"/>
        </w:rPr>
        <w:t>июл</w:t>
      </w:r>
      <w:r w:rsidRPr="00516699">
        <w:rPr>
          <w:sz w:val="22"/>
          <w:szCs w:val="22"/>
        </w:rPr>
        <w:t>я 20</w:t>
      </w:r>
      <w:r w:rsidR="00D440B9" w:rsidRPr="00516699">
        <w:rPr>
          <w:sz w:val="22"/>
          <w:szCs w:val="22"/>
        </w:rPr>
        <w:t>20</w:t>
      </w:r>
      <w:r w:rsidRPr="00516699">
        <w:rPr>
          <w:sz w:val="22"/>
          <w:szCs w:val="22"/>
        </w:rPr>
        <w:t>г</w:t>
      </w:r>
      <w:r w:rsidR="003A4D43" w:rsidRPr="00516699">
        <w:rPr>
          <w:sz w:val="22"/>
          <w:szCs w:val="22"/>
        </w:rPr>
        <w:t>.</w:t>
      </w:r>
      <w:r w:rsidR="00A81CE0" w:rsidRPr="00516699">
        <w:rPr>
          <w:sz w:val="22"/>
          <w:szCs w:val="22"/>
        </w:rPr>
        <w:t xml:space="preserve"> п</w:t>
      </w:r>
      <w:r w:rsidRPr="00516699">
        <w:rPr>
          <w:sz w:val="22"/>
          <w:szCs w:val="22"/>
        </w:rPr>
        <w:t xml:space="preserve">роведена плановая проверка </w:t>
      </w:r>
      <w:r w:rsidR="0058735F" w:rsidRPr="00516699">
        <w:rPr>
          <w:sz w:val="22"/>
          <w:szCs w:val="22"/>
        </w:rPr>
        <w:t xml:space="preserve">соблюдения положений правовых актов, </w:t>
      </w:r>
      <w:r w:rsidR="00866D8B" w:rsidRPr="00516699">
        <w:rPr>
          <w:sz w:val="22"/>
          <w:szCs w:val="22"/>
        </w:rPr>
        <w:t xml:space="preserve">регулирующих бюджетные правоотношения в части </w:t>
      </w:r>
      <w:r w:rsidR="00516699" w:rsidRPr="00516699">
        <w:rPr>
          <w:sz w:val="22"/>
          <w:szCs w:val="22"/>
        </w:rPr>
        <w:t>формирования и использования фонда оплаты труда в муниципальном бюджетном</w:t>
      </w:r>
      <w:proofErr w:type="gramEnd"/>
      <w:r w:rsidR="00516699" w:rsidRPr="00516699">
        <w:rPr>
          <w:sz w:val="22"/>
          <w:szCs w:val="22"/>
        </w:rPr>
        <w:t xml:space="preserve"> </w:t>
      </w:r>
      <w:proofErr w:type="gramStart"/>
      <w:r w:rsidR="00516699" w:rsidRPr="00516699">
        <w:rPr>
          <w:sz w:val="22"/>
          <w:szCs w:val="22"/>
        </w:rPr>
        <w:t>учреждении</w:t>
      </w:r>
      <w:proofErr w:type="gramEnd"/>
      <w:r w:rsidR="00516699" w:rsidRPr="00516699">
        <w:rPr>
          <w:sz w:val="22"/>
          <w:szCs w:val="22"/>
        </w:rPr>
        <w:t xml:space="preserve"> Можгинского района «Централизованная клубная система». </w:t>
      </w:r>
      <w:r w:rsidR="003A4D43" w:rsidRPr="00516699">
        <w:rPr>
          <w:sz w:val="22"/>
          <w:szCs w:val="22"/>
        </w:rPr>
        <w:t>Проверяемый период с 01.01.201</w:t>
      </w:r>
      <w:r w:rsidR="0058735F" w:rsidRPr="00516699">
        <w:rPr>
          <w:sz w:val="22"/>
          <w:szCs w:val="22"/>
        </w:rPr>
        <w:t>9</w:t>
      </w:r>
      <w:r w:rsidR="003A4D43" w:rsidRPr="00516699">
        <w:rPr>
          <w:sz w:val="22"/>
          <w:szCs w:val="22"/>
        </w:rPr>
        <w:t>г. по 31.12.201</w:t>
      </w:r>
      <w:r w:rsidR="00D440B9" w:rsidRPr="00516699">
        <w:rPr>
          <w:sz w:val="22"/>
          <w:szCs w:val="22"/>
        </w:rPr>
        <w:t>9</w:t>
      </w:r>
      <w:r w:rsidR="003A4D43" w:rsidRPr="00516699">
        <w:rPr>
          <w:sz w:val="22"/>
          <w:szCs w:val="22"/>
        </w:rPr>
        <w:t>г.</w:t>
      </w:r>
      <w:r w:rsidR="007730E2" w:rsidRPr="00516699">
        <w:rPr>
          <w:sz w:val="22"/>
          <w:szCs w:val="22"/>
        </w:rPr>
        <w:t xml:space="preserve"> </w:t>
      </w:r>
    </w:p>
    <w:p w:rsidR="00F37198" w:rsidRPr="007727E1" w:rsidRDefault="00F37198" w:rsidP="00866D8B">
      <w:pPr>
        <w:ind w:firstLine="567"/>
        <w:jc w:val="both"/>
        <w:rPr>
          <w:color w:val="00B050"/>
          <w:sz w:val="22"/>
          <w:szCs w:val="22"/>
        </w:rPr>
      </w:pPr>
      <w:r w:rsidRPr="00866D8B">
        <w:rPr>
          <w:sz w:val="22"/>
          <w:szCs w:val="22"/>
        </w:rPr>
        <w:t xml:space="preserve">В ходе проверки выявлены следующие нарушения положений правовых актов, </w:t>
      </w:r>
      <w:r w:rsidR="00866D8B" w:rsidRPr="00866D8B">
        <w:rPr>
          <w:sz w:val="22"/>
          <w:szCs w:val="22"/>
        </w:rPr>
        <w:t>регули</w:t>
      </w:r>
      <w:r w:rsidR="00866D8B">
        <w:rPr>
          <w:sz w:val="22"/>
          <w:szCs w:val="22"/>
        </w:rPr>
        <w:t xml:space="preserve">рующих </w:t>
      </w:r>
      <w:r w:rsidR="00866D8B" w:rsidRPr="00D557F5">
        <w:rPr>
          <w:sz w:val="22"/>
          <w:szCs w:val="22"/>
        </w:rPr>
        <w:t>бюджетные правоотношения</w:t>
      </w:r>
      <w:r w:rsidRPr="00D557F5">
        <w:rPr>
          <w:sz w:val="22"/>
          <w:szCs w:val="22"/>
        </w:rPr>
        <w:t>:</w:t>
      </w:r>
    </w:p>
    <w:p w:rsidR="00516699" w:rsidRPr="00516699" w:rsidRDefault="00516699" w:rsidP="00516699">
      <w:pPr>
        <w:pStyle w:val="a4"/>
        <w:numPr>
          <w:ilvl w:val="0"/>
          <w:numId w:val="1"/>
        </w:numPr>
        <w:ind w:left="927"/>
        <w:rPr>
          <w:sz w:val="22"/>
          <w:szCs w:val="22"/>
        </w:rPr>
      </w:pPr>
      <w:r w:rsidRPr="00516699">
        <w:rPr>
          <w:sz w:val="22"/>
          <w:szCs w:val="22"/>
        </w:rPr>
        <w:t>Финансовые нарушения: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1.1. Необоснованно выплачено заработной платы в сумме 86 321,80 руб., в том числе: стимулирующие надбавки – 84 321,80 руб., материальная помощь – 2 000,0 руб.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 xml:space="preserve">1.2. </w:t>
      </w:r>
      <w:proofErr w:type="spellStart"/>
      <w:r w:rsidRPr="00516699">
        <w:rPr>
          <w:sz w:val="22"/>
          <w:szCs w:val="22"/>
        </w:rPr>
        <w:t>Недоначислено</w:t>
      </w:r>
      <w:proofErr w:type="spellEnd"/>
      <w:r w:rsidRPr="00516699">
        <w:rPr>
          <w:sz w:val="22"/>
          <w:szCs w:val="22"/>
        </w:rPr>
        <w:t xml:space="preserve"> заработной платы в сумме 36 474,51 руб. (стимулирующие надбавки).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2. Обобщённые сведения о других установленных нарушениях законодательства (нефинансовые нарушения):</w:t>
      </w:r>
    </w:p>
    <w:p w:rsidR="00516699" w:rsidRPr="00516699" w:rsidRDefault="00516699" w:rsidP="005166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516699">
        <w:rPr>
          <w:sz w:val="22"/>
          <w:szCs w:val="22"/>
        </w:rPr>
        <w:t xml:space="preserve">2.1. Приказы о соответствующем изменении в штатное расписание, либо об утверждении нового штатного расписания не оформлялись. </w:t>
      </w:r>
    </w:p>
    <w:p w:rsidR="00516699" w:rsidRPr="00516699" w:rsidRDefault="00516699" w:rsidP="00516699">
      <w:pPr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 xml:space="preserve">2.2. В Положение о порядке проведения аттестации руководителей и специалистов </w:t>
      </w:r>
      <w:r w:rsidRPr="00516699">
        <w:rPr>
          <w:bCs/>
          <w:sz w:val="22"/>
          <w:szCs w:val="22"/>
        </w:rPr>
        <w:t>МБУ Можгинского района «</w:t>
      </w:r>
      <w:r w:rsidRPr="00516699">
        <w:rPr>
          <w:sz w:val="22"/>
          <w:szCs w:val="22"/>
        </w:rPr>
        <w:t xml:space="preserve">ЦКС» в виду издания приказа Министерством культуры и туризма Удмуртской Республики от 24.05.2018г. №01/01-05/149 «Об утверждении положения о порядке </w:t>
      </w:r>
      <w:proofErr w:type="gramStart"/>
      <w:r w:rsidRPr="00516699">
        <w:rPr>
          <w:sz w:val="22"/>
          <w:szCs w:val="22"/>
        </w:rPr>
        <w:t>проведения аттестации работников учреждений культуры</w:t>
      </w:r>
      <w:proofErr w:type="gramEnd"/>
      <w:r w:rsidRPr="00516699">
        <w:rPr>
          <w:sz w:val="22"/>
          <w:szCs w:val="22"/>
        </w:rPr>
        <w:t xml:space="preserve"> и искусства Удмуртской Республики» не внесены соответствующее изменения. Кроме того, в нарушение части 2 статьи 81 ТК РФ </w:t>
      </w:r>
      <w:hyperlink r:id="rId7" w:history="1">
        <w:r w:rsidRPr="00516699">
          <w:rPr>
            <w:sz w:val="22"/>
            <w:szCs w:val="22"/>
          </w:rPr>
          <w:t>порядок</w:t>
        </w:r>
      </w:hyperlink>
      <w:r w:rsidRPr="00516699">
        <w:rPr>
          <w:sz w:val="22"/>
          <w:szCs w:val="22"/>
        </w:rPr>
        <w:t xml:space="preserve"> проведения аттестации установлен без учёта мнения представительного органа работников. 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  <w:u w:val="single"/>
        </w:rPr>
      </w:pPr>
      <w:r w:rsidRPr="00516699">
        <w:rPr>
          <w:rFonts w:eastAsia="Calibri"/>
          <w:sz w:val="22"/>
          <w:szCs w:val="22"/>
        </w:rPr>
        <w:t xml:space="preserve">2.3. </w:t>
      </w:r>
      <w:r w:rsidRPr="00516699">
        <w:rPr>
          <w:sz w:val="22"/>
          <w:szCs w:val="22"/>
        </w:rPr>
        <w:t xml:space="preserve">В нарушение пункта 22 Положения об оплате труда Учреждения №34.1, пункта 21 Положения об оплате труда Учреждения №51 при установлении надбавки за выслугу лет категории работников определялись в соответствии с приказом Министерства здравоохранения и социального развития РФ №570, следовало в соответствии с </w:t>
      </w:r>
      <w:r w:rsidRPr="00516699">
        <w:rPr>
          <w:rFonts w:eastAsia="Calibri"/>
          <w:sz w:val="22"/>
          <w:szCs w:val="22"/>
        </w:rPr>
        <w:t xml:space="preserve">приказом Министерства здравоохранения и социального развития РФ №247н </w:t>
      </w:r>
      <w:r w:rsidRPr="00516699">
        <w:rPr>
          <w:sz w:val="22"/>
          <w:szCs w:val="22"/>
        </w:rPr>
        <w:t>«Об утверждении профессиональных квалификационных групп общеотраслевых должностей руководителей, специалистов и служащих»</w:t>
      </w:r>
      <w:r w:rsidRPr="00516699">
        <w:rPr>
          <w:rFonts w:eastAsia="Calibri"/>
          <w:sz w:val="22"/>
          <w:szCs w:val="22"/>
        </w:rPr>
        <w:t>.</w:t>
      </w:r>
    </w:p>
    <w:p w:rsidR="00516699" w:rsidRPr="00516699" w:rsidRDefault="00516699" w:rsidP="00516699">
      <w:pPr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2.4. Выявлены расхождения размеров стимулирующих выплат, установленных протоколами комиссии по оценке выполнения показателей эффективности с размерами, установленными приказами по Учреждению «О поощрении работников».</w:t>
      </w:r>
    </w:p>
    <w:p w:rsidR="00516699" w:rsidRPr="00516699" w:rsidRDefault="00516699" w:rsidP="00516699">
      <w:pPr>
        <w:ind w:firstLine="567"/>
        <w:jc w:val="both"/>
        <w:rPr>
          <w:color w:val="FF0000"/>
          <w:sz w:val="22"/>
          <w:szCs w:val="22"/>
          <w:shd w:val="clear" w:color="auto" w:fill="FFFFFF"/>
        </w:rPr>
      </w:pPr>
      <w:r w:rsidRPr="00516699">
        <w:rPr>
          <w:sz w:val="22"/>
          <w:szCs w:val="22"/>
        </w:rPr>
        <w:t>2.5. Проверкой оформления протоколов заседаний комиссии по оценке выполнения показателей эффективности установлено, что</w:t>
      </w:r>
      <w:r w:rsidRPr="00516699">
        <w:rPr>
          <w:sz w:val="22"/>
          <w:szCs w:val="22"/>
          <w:shd w:val="clear" w:color="auto" w:fill="FFFFFF"/>
        </w:rPr>
        <w:t xml:space="preserve"> факт проведения голосования членов комиссии и его итоги в протоколах не отражаются.</w:t>
      </w:r>
    </w:p>
    <w:p w:rsidR="00516699" w:rsidRPr="00516699" w:rsidRDefault="00516699" w:rsidP="00516699">
      <w:pPr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2.6. Показатели и критерии эффективности деятельности заведующих филиалами и специалистов, утверждённые Положением о премировании работников Учреждения не актуальны при оценке эффективности деятельности заместителя директора, сотрудников ОМЦ.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 xml:space="preserve">2.7. При оценке эффективности деятельности работников для установления ежемесячного премирования и денежного поощрения имеются замечания: 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 xml:space="preserve">- не расписываются конкретные мероприятия по показателям, не указывается количество баллов (Почешурский СК, Ломеслудский СДК); 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- выявлены случаи, когда в соответствии с оценкой эффективности деятельности работников мероприятия по перечню показателей заполнены и при количестве баллов 30 и более ежемесячное премирование не устанавливается (Русскопычасский СДК – за апрель, июнь, август; Пазяльский СДК – за июль месяц; Кватчинский ЦСДК, Нышинский ЦСДК, Староберезнякский СДК – за ноябрь месяц).</w:t>
      </w:r>
    </w:p>
    <w:p w:rsidR="00516699" w:rsidRPr="00516699" w:rsidRDefault="00516699" w:rsidP="00516699">
      <w:pPr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 xml:space="preserve">2.8. При оценке эффективности деятельности работников для установления надбавки за интенсивность и высокие результаты работы имеются замечания: </w:t>
      </w:r>
    </w:p>
    <w:p w:rsidR="00516699" w:rsidRPr="00516699" w:rsidRDefault="00516699" w:rsidP="00516699">
      <w:pPr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 xml:space="preserve">- не расписываются конкретные мероприятия по показателям, не указывается количество баллов (ОМЦ, </w:t>
      </w:r>
      <w:proofErr w:type="spellStart"/>
      <w:r w:rsidRPr="00516699">
        <w:rPr>
          <w:sz w:val="22"/>
          <w:szCs w:val="22"/>
        </w:rPr>
        <w:t>ДПИиР</w:t>
      </w:r>
      <w:proofErr w:type="spellEnd"/>
      <w:r w:rsidRPr="00516699">
        <w:rPr>
          <w:sz w:val="22"/>
          <w:szCs w:val="22"/>
        </w:rPr>
        <w:t xml:space="preserve">, ОАКБ, Верхнеюринский ЦСДК, Староберезнякский СДК, </w:t>
      </w:r>
      <w:r w:rsidRPr="00516699">
        <w:rPr>
          <w:sz w:val="22"/>
          <w:szCs w:val="22"/>
        </w:rPr>
        <w:lastRenderedPageBreak/>
        <w:t>Старокаксинский ЦСДК, Пазяльский СДК, Нышинский ЦСДК, Поршурский СДК, Кватчинский ЦСДК, Староюберинский СДК, Тракторский СДК, Люгинский ДК, Верхнеюринский ЦСДК, Пычасский ЦСДК, Большепудгинский ЦСДК); по показателю «Наличие туристического маршрута», (критерий оценки «наличие туристических мероприятий») указывается только  - тур</w:t>
      </w:r>
      <w:proofErr w:type="gramStart"/>
      <w:r w:rsidRPr="00516699">
        <w:rPr>
          <w:sz w:val="22"/>
          <w:szCs w:val="22"/>
        </w:rPr>
        <w:t>.</w:t>
      </w:r>
      <w:proofErr w:type="gramEnd"/>
      <w:r w:rsidRPr="00516699">
        <w:rPr>
          <w:sz w:val="22"/>
          <w:szCs w:val="22"/>
        </w:rPr>
        <w:t xml:space="preserve"> </w:t>
      </w:r>
      <w:proofErr w:type="gramStart"/>
      <w:r w:rsidRPr="00516699">
        <w:rPr>
          <w:sz w:val="22"/>
          <w:szCs w:val="22"/>
        </w:rPr>
        <w:t>м</w:t>
      </w:r>
      <w:proofErr w:type="gramEnd"/>
      <w:r w:rsidRPr="00516699">
        <w:rPr>
          <w:sz w:val="22"/>
          <w:szCs w:val="22"/>
        </w:rPr>
        <w:t>аршрут, конкретные мероприятия не расписываются (Поршурский СДК, Большеучинский ЦСДК, Почешурский СК, Черемушкинский ЦСДК, Новобиинский СДК, Мельниковский СДК);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- надбавка устанавливается нескольким специалистам за выполнение показателей, следовало проводить оценку эффективности деятельности каждого работника (ОАКБ, Малосюгинский ЦСДК, Староберезнякский СДК, Старокаксинский ЦСДК, Пазяльский СДК, Пычасский ЦСДК);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- за одни и те же показатели (мероприятия) работникам установлен разный размер надбавки (</w:t>
      </w:r>
      <w:proofErr w:type="spellStart"/>
      <w:r w:rsidRPr="00516699">
        <w:rPr>
          <w:sz w:val="22"/>
          <w:szCs w:val="22"/>
        </w:rPr>
        <w:t>ДПИиР</w:t>
      </w:r>
      <w:proofErr w:type="spellEnd"/>
      <w:r w:rsidRPr="00516699">
        <w:rPr>
          <w:sz w:val="22"/>
          <w:szCs w:val="22"/>
        </w:rPr>
        <w:t>, Большесибинский ЦСДК, Пычасский ЦСДК, Малосюгинский ЦСДК).</w:t>
      </w:r>
    </w:p>
    <w:p w:rsidR="00516699" w:rsidRPr="00516699" w:rsidRDefault="00516699" w:rsidP="00516699">
      <w:pPr>
        <w:pStyle w:val="a4"/>
        <w:ind w:firstLine="567"/>
        <w:jc w:val="both"/>
        <w:rPr>
          <w:color w:val="FF0000"/>
          <w:sz w:val="22"/>
          <w:szCs w:val="22"/>
        </w:rPr>
      </w:pPr>
      <w:r w:rsidRPr="00516699">
        <w:rPr>
          <w:sz w:val="22"/>
          <w:szCs w:val="22"/>
        </w:rPr>
        <w:t xml:space="preserve">2.9. Проверкой трудовых книжек, личных карточек работников ф. №Т-2, трудовых договоров, заключённых с работниками </w:t>
      </w:r>
      <w:r w:rsidRPr="00516699">
        <w:rPr>
          <w:bCs/>
          <w:sz w:val="22"/>
          <w:szCs w:val="22"/>
        </w:rPr>
        <w:t>МБУ Можгинского района «</w:t>
      </w:r>
      <w:r w:rsidRPr="00516699">
        <w:rPr>
          <w:sz w:val="22"/>
          <w:szCs w:val="22"/>
        </w:rPr>
        <w:t>ЦКС» выявлено: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 xml:space="preserve">- несоответствие наименования должностей по штатному расписанию, в трудовом договоре и трудовой книжке работников </w:t>
      </w:r>
      <w:proofErr w:type="spellStart"/>
      <w:r w:rsidRPr="00516699">
        <w:rPr>
          <w:sz w:val="22"/>
          <w:szCs w:val="22"/>
        </w:rPr>
        <w:t>Крутихина</w:t>
      </w:r>
      <w:proofErr w:type="spellEnd"/>
      <w:r w:rsidRPr="00516699">
        <w:rPr>
          <w:sz w:val="22"/>
          <w:szCs w:val="22"/>
        </w:rPr>
        <w:t xml:space="preserve"> С.И., Филипповой Е.В. (Большеучинский ЦСДК), Гориной А.М. (Малосюгинский ЦСДК);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 xml:space="preserve">- выявлено несоответствие наименования должностей: по штатному расписанию с должностью в трудовой книжке работников </w:t>
      </w:r>
      <w:proofErr w:type="spellStart"/>
      <w:r w:rsidRPr="00516699">
        <w:rPr>
          <w:sz w:val="22"/>
          <w:szCs w:val="22"/>
        </w:rPr>
        <w:t>Крутихина</w:t>
      </w:r>
      <w:proofErr w:type="spellEnd"/>
      <w:r w:rsidRPr="00516699">
        <w:rPr>
          <w:sz w:val="22"/>
          <w:szCs w:val="22"/>
        </w:rPr>
        <w:t xml:space="preserve"> С.И. (Большеучинский ЦСДК), Морозовой С.В. (Маловоложикьинский СДК); по штатному расписанию с должностью в трудовом договоре Филипповой Е.В. (Большеучинский ЦСДК);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- не соответствуют установленные категории по штатному расписанию, в трудовых книжках и трудовом договоре Морозовой С.В. (Маловоложикьинский СДК),</w:t>
      </w:r>
      <w:r w:rsidRPr="00516699">
        <w:rPr>
          <w:color w:val="00B0F0"/>
          <w:sz w:val="22"/>
          <w:szCs w:val="22"/>
        </w:rPr>
        <w:t xml:space="preserve"> </w:t>
      </w:r>
      <w:r w:rsidRPr="00516699">
        <w:rPr>
          <w:sz w:val="22"/>
          <w:szCs w:val="22"/>
        </w:rPr>
        <w:t>Гориной А.М. (Малосюгинский ЦСДК);</w:t>
      </w:r>
    </w:p>
    <w:p w:rsidR="00516699" w:rsidRPr="00516699" w:rsidRDefault="00516699" w:rsidP="00516699">
      <w:pPr>
        <w:pStyle w:val="a4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- при изменениях условий труда работников в трудовые договоры не внесены изменения (перевод на другую работу, в связи с повышением оклада) Федорова Н.Г. (Поршурский СДК), Крюкова Н.О. (Верхнеюринский ЦСДК).</w:t>
      </w:r>
    </w:p>
    <w:p w:rsidR="00516699" w:rsidRPr="00516699" w:rsidRDefault="00516699" w:rsidP="0051669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2.10. В трудовых договорах или дополнительных соглашениях к трудовым договорам с работниками МБУ Можгинского района «ЦКС» конкретный размер надбавки за выслугу лет не прописан, указано – до %, следовало условия осуществления выплат конкретизировать применительно к данному работнику.</w:t>
      </w:r>
    </w:p>
    <w:p w:rsidR="00516699" w:rsidRPr="00516699" w:rsidRDefault="00516699" w:rsidP="005166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16699">
        <w:rPr>
          <w:sz w:val="22"/>
          <w:szCs w:val="22"/>
        </w:rPr>
        <w:t xml:space="preserve">2.11. Имеются замечания по заполнению личных карточек работников ф. №Т-2: не внесены сведения о стаже работы, об аттестации, повышении квалификации, о наличии почётного звания; не оформлены личные карточки ф. №Т-2 на работников, принятых по срочному трудовому договору.  </w:t>
      </w:r>
    </w:p>
    <w:p w:rsidR="00516699" w:rsidRPr="00516699" w:rsidRDefault="00516699" w:rsidP="00516699">
      <w:pPr>
        <w:ind w:firstLine="567"/>
        <w:jc w:val="both"/>
        <w:rPr>
          <w:b/>
          <w:sz w:val="22"/>
          <w:szCs w:val="22"/>
        </w:rPr>
      </w:pPr>
      <w:r w:rsidRPr="00516699">
        <w:rPr>
          <w:sz w:val="22"/>
          <w:szCs w:val="22"/>
        </w:rPr>
        <w:t xml:space="preserve">2.12. Материальная помощь работникам МБУ Можгинского района «ЦКС» за счёт средств полученных от приносящей доход деятельности в нарушение пункта 57 Положения об оплате труда Учреждения №51 выплачивается по основаниям, не предусмотренным данным Положением. </w:t>
      </w:r>
    </w:p>
    <w:p w:rsidR="000925B1" w:rsidRPr="00F37198" w:rsidRDefault="000925B1" w:rsidP="000925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>Учреждению направлено пред</w:t>
      </w:r>
      <w:r w:rsidR="00A858DC">
        <w:rPr>
          <w:sz w:val="22"/>
          <w:szCs w:val="22"/>
        </w:rPr>
        <w:t>ставле</w:t>
      </w:r>
      <w:r w:rsidRPr="00F37198">
        <w:rPr>
          <w:sz w:val="22"/>
          <w:szCs w:val="22"/>
        </w:rPr>
        <w:t xml:space="preserve">ние с требованием </w:t>
      </w:r>
      <w:proofErr w:type="gramStart"/>
      <w:r w:rsidRPr="00F37198">
        <w:rPr>
          <w:sz w:val="22"/>
          <w:szCs w:val="22"/>
        </w:rPr>
        <w:t>принять</w:t>
      </w:r>
      <w:proofErr w:type="gramEnd"/>
      <w:r w:rsidRPr="00F37198">
        <w:rPr>
          <w:sz w:val="22"/>
          <w:szCs w:val="22"/>
        </w:rPr>
        <w:t xml:space="preserve"> меры по устранению выявленных нарушений и (или) устранению причин</w:t>
      </w:r>
      <w:r w:rsidR="00555813" w:rsidRPr="00F37198">
        <w:rPr>
          <w:sz w:val="22"/>
          <w:szCs w:val="22"/>
        </w:rPr>
        <w:t xml:space="preserve"> </w:t>
      </w:r>
      <w:r w:rsidRPr="00F37198">
        <w:rPr>
          <w:sz w:val="22"/>
          <w:szCs w:val="22"/>
        </w:rPr>
        <w:t>и условий их совершения, пред</w:t>
      </w:r>
      <w:r w:rsidR="00A858DC">
        <w:rPr>
          <w:sz w:val="22"/>
          <w:szCs w:val="22"/>
        </w:rPr>
        <w:t>ставле</w:t>
      </w:r>
      <w:r w:rsidRPr="00F37198">
        <w:rPr>
          <w:sz w:val="22"/>
          <w:szCs w:val="22"/>
        </w:rPr>
        <w:t xml:space="preserve">ние </w:t>
      </w:r>
      <w:r w:rsidR="00F66805">
        <w:rPr>
          <w:sz w:val="22"/>
          <w:szCs w:val="22"/>
        </w:rPr>
        <w:t xml:space="preserve">снято с </w:t>
      </w:r>
      <w:r w:rsidRPr="00F37198">
        <w:rPr>
          <w:sz w:val="22"/>
          <w:szCs w:val="22"/>
        </w:rPr>
        <w:t>контрол</w:t>
      </w:r>
      <w:r w:rsidR="00F66805">
        <w:rPr>
          <w:sz w:val="22"/>
          <w:szCs w:val="22"/>
        </w:rPr>
        <w:t>я</w:t>
      </w:r>
      <w:r w:rsidRPr="00F37198">
        <w:rPr>
          <w:sz w:val="22"/>
          <w:szCs w:val="22"/>
        </w:rPr>
        <w:t>.</w:t>
      </w:r>
    </w:p>
    <w:p w:rsidR="000925B1" w:rsidRPr="00F37198" w:rsidRDefault="000925B1" w:rsidP="00F14B88">
      <w:pPr>
        <w:shd w:val="clear" w:color="auto" w:fill="FFFFFF"/>
        <w:ind w:firstLine="567"/>
        <w:jc w:val="both"/>
        <w:rPr>
          <w:color w:val="FF0000"/>
          <w:sz w:val="22"/>
          <w:szCs w:val="22"/>
        </w:rPr>
      </w:pPr>
    </w:p>
    <w:sectPr w:rsidR="000925B1" w:rsidRPr="00F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4689"/>
    <w:rsid w:val="00265A68"/>
    <w:rsid w:val="002662BD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16699"/>
    <w:rsid w:val="00532275"/>
    <w:rsid w:val="00552481"/>
    <w:rsid w:val="00555813"/>
    <w:rsid w:val="0058578D"/>
    <w:rsid w:val="0058735F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27E1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66D8B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858DC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614BD"/>
    <w:rsid w:val="00CA5D20"/>
    <w:rsid w:val="00CA5FA6"/>
    <w:rsid w:val="00D13F5C"/>
    <w:rsid w:val="00D342C9"/>
    <w:rsid w:val="00D440B9"/>
    <w:rsid w:val="00D557F5"/>
    <w:rsid w:val="00D66B81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37198"/>
    <w:rsid w:val="00F53735"/>
    <w:rsid w:val="00F570E3"/>
    <w:rsid w:val="00F65F1A"/>
    <w:rsid w:val="00F66805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A485FBF4486AAC03135FAB12527F0071FC6217FDC6CD1A9AEA18EF4B08FF320EDC6A03FD27C155D2495064FBA96A883183440B6FC5ADE65r9o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AF5F-89C0-423E-89A2-74A05B3F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133</cp:revision>
  <dcterms:created xsi:type="dcterms:W3CDTF">2016-07-05T11:24:00Z</dcterms:created>
  <dcterms:modified xsi:type="dcterms:W3CDTF">2020-09-02T10:03:00Z</dcterms:modified>
</cp:coreProperties>
</file>